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0718C" w:rsidRPr="00BA4E6E" w:rsidRDefault="00F0718C" w:rsidP="00F0718C">
      <w:pPr>
        <w:pStyle w:val="Textoindependiente"/>
        <w:jc w:val="center"/>
        <w:rPr>
          <w:b/>
        </w:rPr>
      </w:pPr>
      <w:r w:rsidRPr="00BA4E6E">
        <w:rPr>
          <w:b/>
          <w:bCs/>
        </w:rPr>
        <w:t>Instituto Nacional de Perinatología Isidro Espinosa de los Reyes</w:t>
      </w:r>
    </w:p>
    <w:p w:rsidR="00F0718C" w:rsidRPr="00BA4E6E" w:rsidRDefault="00F0718C" w:rsidP="00F0718C">
      <w:pPr>
        <w:tabs>
          <w:tab w:val="left" w:pos="5490"/>
          <w:tab w:val="left" w:pos="5850"/>
          <w:tab w:val="left" w:pos="5940"/>
          <w:tab w:val="left" w:pos="6390"/>
        </w:tabs>
        <w:spacing w:after="0" w:line="240" w:lineRule="auto"/>
        <w:ind w:left="-993" w:right="74" w:firstLine="993"/>
        <w:jc w:val="center"/>
        <w:rPr>
          <w:rFonts w:ascii="Arial" w:hAnsi="Arial" w:cs="Arial"/>
          <w:b/>
        </w:rPr>
      </w:pPr>
      <w:r w:rsidRPr="00BA4E6E">
        <w:rPr>
          <w:rFonts w:ascii="Arial" w:hAnsi="Arial" w:cs="Arial"/>
          <w:b/>
        </w:rPr>
        <w:t>Subdirección de Recursos Materiales y Conservación</w:t>
      </w:r>
    </w:p>
    <w:p w:rsidR="00F0718C" w:rsidRPr="00BA4E6E" w:rsidRDefault="00F0718C" w:rsidP="00F0718C">
      <w:pPr>
        <w:tabs>
          <w:tab w:val="left" w:pos="5490"/>
          <w:tab w:val="left" w:pos="5850"/>
          <w:tab w:val="left" w:pos="5940"/>
          <w:tab w:val="left" w:pos="6390"/>
        </w:tabs>
        <w:spacing w:after="0" w:line="240" w:lineRule="auto"/>
        <w:ind w:right="74"/>
        <w:jc w:val="center"/>
        <w:rPr>
          <w:rFonts w:ascii="Arial" w:hAnsi="Arial" w:cs="Arial"/>
          <w:b/>
        </w:rPr>
      </w:pPr>
      <w:r w:rsidRPr="00BA4E6E">
        <w:rPr>
          <w:rFonts w:ascii="Arial" w:hAnsi="Arial" w:cs="Arial"/>
          <w:b/>
        </w:rPr>
        <w:t>Departamento de Adquisiciones</w:t>
      </w:r>
    </w:p>
    <w:p w:rsidR="00F0718C" w:rsidRPr="00BA4E6E" w:rsidRDefault="00F0718C" w:rsidP="00F0718C">
      <w:pPr>
        <w:tabs>
          <w:tab w:val="left" w:pos="5490"/>
          <w:tab w:val="left" w:pos="5850"/>
          <w:tab w:val="left" w:pos="5940"/>
          <w:tab w:val="left" w:pos="6390"/>
        </w:tabs>
        <w:spacing w:after="0" w:line="240" w:lineRule="auto"/>
        <w:ind w:right="74"/>
        <w:jc w:val="center"/>
        <w:rPr>
          <w:rFonts w:ascii="Arial" w:hAnsi="Arial" w:cs="Arial"/>
          <w:sz w:val="24"/>
        </w:rPr>
      </w:pPr>
      <w:bookmarkStart w:id="0" w:name="_GoBack"/>
      <w:bookmarkEnd w:id="0"/>
      <w:r w:rsidRPr="00BA4E6E">
        <w:rPr>
          <w:rFonts w:ascii="Arial" w:hAnsi="Arial" w:cs="Arial"/>
          <w:b/>
          <w:sz w:val="24"/>
        </w:rPr>
        <w:t>Anexo VI</w:t>
      </w:r>
    </w:p>
    <w:p w:rsidR="00F0718C" w:rsidRPr="00BA4E6E" w:rsidRDefault="00F0718C" w:rsidP="00F0718C">
      <w:pPr>
        <w:spacing w:after="0" w:line="240" w:lineRule="auto"/>
        <w:ind w:left="-426" w:right="-91" w:firstLine="426"/>
        <w:jc w:val="center"/>
        <w:rPr>
          <w:rFonts w:ascii="Arial" w:hAnsi="Arial" w:cs="Arial"/>
        </w:rPr>
      </w:pPr>
    </w:p>
    <w:p w:rsidR="00F0718C" w:rsidRPr="00BA4E6E" w:rsidRDefault="00F0718C" w:rsidP="00F0718C">
      <w:pPr>
        <w:spacing w:after="0" w:line="240" w:lineRule="auto"/>
        <w:ind w:left="-426" w:right="74" w:firstLine="426"/>
        <w:jc w:val="center"/>
        <w:rPr>
          <w:rFonts w:ascii="Arial" w:hAnsi="Arial" w:cs="Arial"/>
          <w:b/>
        </w:rPr>
      </w:pPr>
      <w:r w:rsidRPr="00BA4E6E">
        <w:rPr>
          <w:rFonts w:ascii="Arial" w:hAnsi="Arial" w:cs="Arial"/>
          <w:b/>
        </w:rPr>
        <w:t>Modelo del contrato-pedido</w:t>
      </w:r>
    </w:p>
    <w:p w:rsidR="00F0718C" w:rsidRPr="00BA4E6E" w:rsidRDefault="00F0718C" w:rsidP="00F0718C">
      <w:pPr>
        <w:spacing w:after="0" w:line="240" w:lineRule="auto"/>
        <w:jc w:val="both"/>
        <w:rPr>
          <w:rFonts w:ascii="Arial" w:hAnsi="Arial" w:cs="Arial"/>
          <w:lang w:val="es-SV"/>
        </w:rPr>
      </w:pPr>
    </w:p>
    <w:p w:rsidR="00F0718C" w:rsidRPr="00BA4E6E" w:rsidRDefault="00F0718C" w:rsidP="00F0718C">
      <w:pPr>
        <w:spacing w:after="0" w:line="240" w:lineRule="auto"/>
        <w:ind w:left="-426" w:right="-91" w:hanging="567"/>
        <w:jc w:val="center"/>
        <w:rPr>
          <w:rFonts w:ascii="Arial" w:hAnsi="Arial" w:cs="Arial"/>
        </w:rPr>
      </w:pPr>
      <w:r w:rsidRPr="00BA4E6E">
        <w:rPr>
          <w:rFonts w:ascii="Arial" w:hAnsi="Arial" w:cs="Arial"/>
          <w:noProof/>
          <w:lang w:eastAsia="es-MX"/>
        </w:rPr>
        <w:drawing>
          <wp:inline distT="0" distB="0" distL="0" distR="0" wp14:anchorId="2A02E518" wp14:editId="4C1B81FD">
            <wp:extent cx="5629275" cy="6191250"/>
            <wp:effectExtent l="0" t="0" r="9525" b="0"/>
            <wp:docPr id="3" name="Imagen 3" descr="FRENTE DEL CONTRATO ESCAN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 descr="FRENTE DEL CONTRATO ESCANER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619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718C" w:rsidRPr="00BA4E6E" w:rsidRDefault="00F0718C" w:rsidP="00F0718C">
      <w:pPr>
        <w:spacing w:after="0" w:line="240" w:lineRule="auto"/>
        <w:ind w:left="-426" w:right="-91" w:hanging="567"/>
        <w:jc w:val="center"/>
        <w:rPr>
          <w:rFonts w:ascii="Arial" w:hAnsi="Arial" w:cs="Arial"/>
        </w:rPr>
      </w:pPr>
    </w:p>
    <w:p w:rsidR="00F0718C" w:rsidRPr="00BA4E6E" w:rsidRDefault="00F0718C" w:rsidP="00F0718C">
      <w:pPr>
        <w:spacing w:after="0" w:line="240" w:lineRule="auto"/>
        <w:ind w:left="1440"/>
        <w:jc w:val="both"/>
        <w:rPr>
          <w:rFonts w:ascii="Arial" w:hAnsi="Arial" w:cs="Arial"/>
          <w:lang w:val="es-SV"/>
        </w:rPr>
      </w:pPr>
    </w:p>
    <w:p w:rsidR="00F0718C" w:rsidRPr="00BA4E6E" w:rsidRDefault="00F0718C" w:rsidP="00F0718C">
      <w:pPr>
        <w:spacing w:after="0" w:line="240" w:lineRule="auto"/>
        <w:jc w:val="both"/>
        <w:rPr>
          <w:rFonts w:ascii="Arial" w:hAnsi="Arial" w:cs="Arial"/>
          <w:sz w:val="10"/>
          <w:szCs w:val="10"/>
          <w:lang w:val="es-SV"/>
        </w:rPr>
      </w:pPr>
    </w:p>
    <w:p w:rsidR="00F0718C" w:rsidRPr="00BA4E6E" w:rsidRDefault="00F0718C" w:rsidP="00F0718C">
      <w:pPr>
        <w:spacing w:after="0" w:line="240" w:lineRule="auto"/>
        <w:ind w:left="1440" w:hanging="1440"/>
        <w:jc w:val="both"/>
        <w:rPr>
          <w:rFonts w:ascii="Arial" w:hAnsi="Arial" w:cs="Arial"/>
          <w:sz w:val="7"/>
          <w:szCs w:val="7"/>
          <w:lang w:val="es-SV"/>
        </w:rPr>
      </w:pPr>
      <w:r w:rsidRPr="00BA4E6E">
        <w:rPr>
          <w:rFonts w:ascii="Arial" w:hAnsi="Arial" w:cs="Arial"/>
        </w:rPr>
        <w:br w:type="page"/>
      </w:r>
    </w:p>
    <w:p w:rsidR="00F0718C" w:rsidRPr="00BA4E6E" w:rsidRDefault="00F0718C" w:rsidP="00F0718C">
      <w:pPr>
        <w:spacing w:after="0" w:line="240" w:lineRule="auto"/>
        <w:ind w:left="1440" w:hanging="1440"/>
        <w:jc w:val="both"/>
        <w:rPr>
          <w:rFonts w:ascii="Arial" w:hAnsi="Arial" w:cs="Arial"/>
          <w:sz w:val="7"/>
          <w:szCs w:val="7"/>
          <w:lang w:val="es-SV"/>
        </w:rPr>
      </w:pPr>
    </w:p>
    <w:p w:rsidR="00F0718C" w:rsidRPr="00BA4E6E" w:rsidRDefault="00F0718C" w:rsidP="00F0718C">
      <w:pPr>
        <w:spacing w:after="0" w:line="240" w:lineRule="auto"/>
        <w:jc w:val="center"/>
        <w:rPr>
          <w:rFonts w:ascii="Arial" w:hAnsi="Arial" w:cs="Arial"/>
          <w:b/>
          <w:bCs/>
        </w:rPr>
      </w:pPr>
      <w:r w:rsidRPr="00BA4E6E">
        <w:rPr>
          <w:rFonts w:ascii="Arial" w:hAnsi="Arial" w:cs="Arial"/>
          <w:b/>
          <w:bCs/>
        </w:rPr>
        <w:t>Instituto Nacional de Perinatología Isidro Espinosa de los Reyes</w:t>
      </w:r>
    </w:p>
    <w:p w:rsidR="00F0718C" w:rsidRPr="00BA4E6E" w:rsidRDefault="00F0718C" w:rsidP="00F0718C">
      <w:pPr>
        <w:tabs>
          <w:tab w:val="left" w:pos="5490"/>
          <w:tab w:val="left" w:pos="5850"/>
          <w:tab w:val="left" w:pos="5940"/>
          <w:tab w:val="left" w:pos="6390"/>
        </w:tabs>
        <w:spacing w:after="0" w:line="240" w:lineRule="auto"/>
        <w:ind w:left="-993" w:right="74" w:firstLine="993"/>
        <w:jc w:val="center"/>
        <w:rPr>
          <w:rFonts w:ascii="Arial" w:hAnsi="Arial" w:cs="Arial"/>
          <w:b/>
        </w:rPr>
      </w:pPr>
      <w:r w:rsidRPr="00BA4E6E">
        <w:rPr>
          <w:rFonts w:ascii="Arial" w:hAnsi="Arial" w:cs="Arial"/>
          <w:b/>
        </w:rPr>
        <w:t>Subdirección de Recursos Materiales y Conservación</w:t>
      </w:r>
    </w:p>
    <w:p w:rsidR="00F0718C" w:rsidRPr="00BA4E6E" w:rsidRDefault="00F0718C" w:rsidP="00F0718C">
      <w:pPr>
        <w:tabs>
          <w:tab w:val="left" w:pos="5490"/>
          <w:tab w:val="left" w:pos="5850"/>
          <w:tab w:val="left" w:pos="5940"/>
          <w:tab w:val="left" w:pos="6390"/>
        </w:tabs>
        <w:spacing w:after="0" w:line="240" w:lineRule="auto"/>
        <w:ind w:left="-633" w:right="74" w:firstLine="633"/>
        <w:jc w:val="center"/>
        <w:rPr>
          <w:rFonts w:ascii="Arial" w:hAnsi="Arial" w:cs="Arial"/>
          <w:b/>
        </w:rPr>
      </w:pPr>
      <w:r w:rsidRPr="00BA4E6E">
        <w:rPr>
          <w:rFonts w:ascii="Arial" w:hAnsi="Arial" w:cs="Arial"/>
          <w:b/>
        </w:rPr>
        <w:t>Departamento de Adquisiciones</w:t>
      </w:r>
    </w:p>
    <w:p w:rsidR="00F0718C" w:rsidRPr="00BA4E6E" w:rsidRDefault="00F0718C" w:rsidP="00F0718C">
      <w:pPr>
        <w:pStyle w:val="CABEZA"/>
        <w:tabs>
          <w:tab w:val="left" w:pos="72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</w:tabs>
        <w:spacing w:line="240" w:lineRule="auto"/>
        <w:rPr>
          <w:rFonts w:ascii="Arial" w:hAnsi="Arial" w:cs="Arial"/>
          <w:bCs/>
          <w:sz w:val="22"/>
          <w:szCs w:val="22"/>
          <w:lang w:val="es-MX"/>
        </w:rPr>
      </w:pPr>
    </w:p>
    <w:p w:rsidR="00F0718C" w:rsidRPr="00BA4E6E" w:rsidRDefault="00F0718C" w:rsidP="00F0718C">
      <w:pPr>
        <w:spacing w:after="0" w:line="240" w:lineRule="auto"/>
        <w:rPr>
          <w:rFonts w:ascii="Arial" w:hAnsi="Arial" w:cs="Arial"/>
        </w:rPr>
      </w:pPr>
    </w:p>
    <w:p w:rsidR="00F0718C" w:rsidRPr="00BA4E6E" w:rsidRDefault="00F0718C" w:rsidP="00F0718C">
      <w:pPr>
        <w:spacing w:after="0" w:line="240" w:lineRule="auto"/>
        <w:ind w:left="1440" w:hanging="1440"/>
        <w:jc w:val="both"/>
        <w:rPr>
          <w:rFonts w:ascii="Arial" w:hAnsi="Arial" w:cs="Arial"/>
          <w:sz w:val="7"/>
          <w:szCs w:val="7"/>
          <w:lang w:val="es-SV"/>
        </w:rPr>
      </w:pPr>
      <w:r w:rsidRPr="00BA4E6E">
        <w:rPr>
          <w:rFonts w:ascii="Arial" w:hAnsi="Arial" w:cs="Arial"/>
          <w:b/>
          <w:noProof/>
          <w:lang w:eastAsia="es-MX"/>
        </w:rPr>
        <w:drawing>
          <wp:inline distT="0" distB="0" distL="0" distR="0" wp14:anchorId="5656B08F" wp14:editId="56C03C22">
            <wp:extent cx="5486400" cy="6276975"/>
            <wp:effectExtent l="0" t="0" r="0" b="9525"/>
            <wp:docPr id="2" name="Imagen 2" descr="Explorar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 descr="Explorar002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27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718C" w:rsidRPr="00BA4E6E" w:rsidRDefault="00F0718C" w:rsidP="00F0718C">
      <w:pPr>
        <w:spacing w:after="0" w:line="240" w:lineRule="auto"/>
        <w:ind w:left="1440" w:hanging="1440"/>
        <w:jc w:val="both"/>
        <w:rPr>
          <w:rFonts w:ascii="Arial" w:hAnsi="Arial" w:cs="Arial"/>
          <w:sz w:val="7"/>
          <w:szCs w:val="7"/>
          <w:lang w:val="es-SV"/>
        </w:rPr>
      </w:pPr>
    </w:p>
    <w:p w:rsidR="00F0718C" w:rsidRPr="00BA4E6E" w:rsidRDefault="00F0718C" w:rsidP="00F0718C">
      <w:pPr>
        <w:spacing w:after="0" w:line="240" w:lineRule="auto"/>
        <w:ind w:left="1440" w:hanging="1440"/>
        <w:jc w:val="both"/>
        <w:rPr>
          <w:rFonts w:ascii="Arial" w:hAnsi="Arial" w:cs="Arial"/>
          <w:sz w:val="10"/>
          <w:szCs w:val="10"/>
          <w:lang w:val="es-SV"/>
        </w:rPr>
      </w:pPr>
    </w:p>
    <w:p w:rsidR="00F0718C" w:rsidRPr="00BA4E6E" w:rsidRDefault="00F0718C" w:rsidP="00F0718C">
      <w:pPr>
        <w:spacing w:after="0" w:line="240" w:lineRule="auto"/>
        <w:jc w:val="both"/>
        <w:rPr>
          <w:rFonts w:ascii="Arial" w:hAnsi="Arial" w:cs="Arial"/>
          <w:sz w:val="16"/>
          <w:szCs w:val="16"/>
          <w:lang w:val="es-SV"/>
        </w:rPr>
      </w:pPr>
    </w:p>
    <w:p w:rsidR="001758A0" w:rsidRDefault="001758A0"/>
    <w:sectPr w:rsidR="001758A0" w:rsidSect="00F0718C">
      <w:pgSz w:w="12240" w:h="15840"/>
      <w:pgMar w:top="993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G Palacio (WN)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90EE4"/>
    <w:rsid w:val="001758A0"/>
    <w:rsid w:val="00D90EE4"/>
    <w:rsid w:val="00F071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0C35E860-97BE-4B02-80A2-5DA0972E74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0718C"/>
    <w:pPr>
      <w:spacing w:after="200" w:line="276" w:lineRule="auto"/>
    </w:pPr>
    <w:rPr>
      <w:rFonts w:ascii="Calibri" w:eastAsia="Calibri" w:hAnsi="Calibri" w:cs="Times New Roman"/>
    </w:rPr>
  </w:style>
  <w:style w:type="paragraph" w:styleId="Ttulo1">
    <w:name w:val="heading 1"/>
    <w:basedOn w:val="Normal"/>
    <w:next w:val="Normal"/>
    <w:link w:val="Ttulo1Car"/>
    <w:uiPriority w:val="9"/>
    <w:qFormat/>
    <w:rsid w:val="00F0718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aliases w:val="EHPT,Body Text2"/>
    <w:basedOn w:val="Normal"/>
    <w:link w:val="TextoindependienteCar"/>
    <w:rsid w:val="00F0718C"/>
    <w:pPr>
      <w:autoSpaceDE w:val="0"/>
      <w:autoSpaceDN w:val="0"/>
      <w:spacing w:after="0" w:line="240" w:lineRule="auto"/>
      <w:ind w:right="-284"/>
      <w:jc w:val="both"/>
    </w:pPr>
    <w:rPr>
      <w:rFonts w:ascii="Arial" w:eastAsia="Times New Roman" w:hAnsi="Arial" w:cs="Arial"/>
      <w:lang w:eastAsia="es-ES"/>
    </w:rPr>
  </w:style>
  <w:style w:type="character" w:customStyle="1" w:styleId="TextoindependienteCar">
    <w:name w:val="Texto independiente Car"/>
    <w:aliases w:val="EHPT Car,Body Text2 Car"/>
    <w:basedOn w:val="Fuentedeprrafopredeter"/>
    <w:link w:val="Textoindependiente"/>
    <w:rsid w:val="00F0718C"/>
    <w:rPr>
      <w:rFonts w:ascii="Arial" w:eastAsia="Times New Roman" w:hAnsi="Arial" w:cs="Arial"/>
      <w:lang w:eastAsia="es-ES"/>
    </w:rPr>
  </w:style>
  <w:style w:type="paragraph" w:customStyle="1" w:styleId="CABEZA">
    <w:name w:val="CABEZA"/>
    <w:basedOn w:val="Ttulo1"/>
    <w:rsid w:val="00F0718C"/>
    <w:pPr>
      <w:keepNext w:val="0"/>
      <w:keepLines w:val="0"/>
      <w:overflowPunct w:val="0"/>
      <w:autoSpaceDE w:val="0"/>
      <w:autoSpaceDN w:val="0"/>
      <w:adjustRightInd w:val="0"/>
      <w:spacing w:before="0" w:line="216" w:lineRule="atLeast"/>
      <w:jc w:val="center"/>
      <w:textAlignment w:val="baseline"/>
      <w:outlineLvl w:val="9"/>
    </w:pPr>
    <w:rPr>
      <w:rFonts w:ascii="CG Palacio (WN)" w:eastAsia="Times New Roman" w:hAnsi="CG Palacio (WN)" w:cs="Times New Roman"/>
      <w:b/>
      <w:color w:val="auto"/>
      <w:sz w:val="28"/>
      <w:szCs w:val="20"/>
      <w:lang w:val="es-ES_tradnl" w:eastAsia="es-ES"/>
    </w:rPr>
  </w:style>
  <w:style w:type="character" w:customStyle="1" w:styleId="Ttulo1Car">
    <w:name w:val="Título 1 Car"/>
    <w:basedOn w:val="Fuentedeprrafopredeter"/>
    <w:link w:val="Ttulo1"/>
    <w:uiPriority w:val="9"/>
    <w:rsid w:val="00F0718C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53</Words>
  <Characters>293</Characters>
  <Application>Microsoft Office Word</Application>
  <DocSecurity>0</DocSecurity>
  <Lines>2</Lines>
  <Paragraphs>1</Paragraphs>
  <ScaleCrop>false</ScaleCrop>
  <Company>INPer</Company>
  <LinksUpToDate>false</LinksUpToDate>
  <CharactersWithSpaces>345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Estación de Trabajo Adquisiciones 02</dc:creator>
  <cp:keywords/>
  <dc:description/>
  <cp:lastModifiedBy>Estación de Trabajo Adquisiciones 02</cp:lastModifiedBy>
  <cp:revision>2</cp:revision>
  <dcterms:created xsi:type="dcterms:W3CDTF">2015-05-07T20:30:00Z</dcterms:created>
  <dcterms:modified xsi:type="dcterms:W3CDTF">2015-05-07T20:32:00Z</dcterms:modified>
</cp:coreProperties>
</file>